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96875" w14:textId="77777777" w:rsidR="000963A1" w:rsidRPr="00236CAD" w:rsidRDefault="000963A1" w:rsidP="000963A1">
      <w:pPr>
        <w:jc w:val="center"/>
        <w:rPr>
          <w:rFonts w:ascii="Century Gothic" w:hAnsi="Century Gothic"/>
          <w:b/>
          <w:bCs/>
          <w:sz w:val="24"/>
          <w:szCs w:val="24"/>
        </w:rPr>
      </w:pPr>
      <w:r w:rsidRPr="000963A1">
        <w:rPr>
          <w:rFonts w:ascii="Century Gothic" w:hAnsi="Century Gothic"/>
          <w:b/>
          <w:bCs/>
          <w:sz w:val="24"/>
          <w:szCs w:val="24"/>
        </w:rPr>
        <w:t>Research Conference Guidelines</w:t>
      </w:r>
    </w:p>
    <w:p w14:paraId="134293C3" w14:textId="77777777" w:rsidR="000963A1" w:rsidRDefault="000963A1" w:rsidP="000963A1"/>
    <w:p w14:paraId="67595154" w14:textId="77777777" w:rsidR="000963A1" w:rsidRPr="000963A1" w:rsidRDefault="000963A1" w:rsidP="000963A1">
      <w:pPr>
        <w:rPr>
          <w:rFonts w:ascii="Century Gothic" w:hAnsi="Century Gothic"/>
          <w:b/>
          <w:bCs/>
          <w:sz w:val="24"/>
          <w:szCs w:val="24"/>
        </w:rPr>
      </w:pPr>
      <w:r w:rsidRPr="000963A1">
        <w:rPr>
          <w:rFonts w:ascii="Century Gothic" w:hAnsi="Century Gothic"/>
          <w:b/>
          <w:bCs/>
          <w:sz w:val="24"/>
          <w:szCs w:val="24"/>
        </w:rPr>
        <w:t>1. Purpose of the Conference</w:t>
      </w:r>
    </w:p>
    <w:p w14:paraId="68920271" w14:textId="77777777" w:rsidR="000963A1" w:rsidRPr="000963A1" w:rsidRDefault="000963A1" w:rsidP="000963A1">
      <w:pPr>
        <w:rPr>
          <w:rFonts w:ascii="Century Gothic" w:hAnsi="Century Gothic"/>
          <w:sz w:val="20"/>
          <w:szCs w:val="20"/>
        </w:rPr>
      </w:pPr>
      <w:r w:rsidRPr="000963A1">
        <w:rPr>
          <w:rFonts w:ascii="Century Gothic" w:hAnsi="Century Gothic"/>
          <w:sz w:val="20"/>
          <w:szCs w:val="20"/>
        </w:rPr>
        <w:t>The Research Conference aims to provide a platform for researchers, scholars, practitioners, and students to:</w:t>
      </w:r>
    </w:p>
    <w:p w14:paraId="44749DB7" w14:textId="77777777" w:rsidR="000963A1" w:rsidRPr="000963A1" w:rsidRDefault="000963A1" w:rsidP="00236CAD">
      <w:pPr>
        <w:numPr>
          <w:ilvl w:val="0"/>
          <w:numId w:val="11"/>
        </w:numPr>
        <w:rPr>
          <w:rFonts w:ascii="Century Gothic" w:hAnsi="Century Gothic"/>
          <w:sz w:val="20"/>
          <w:szCs w:val="20"/>
        </w:rPr>
      </w:pPr>
      <w:r w:rsidRPr="000963A1">
        <w:rPr>
          <w:rFonts w:ascii="Century Gothic" w:hAnsi="Century Gothic"/>
          <w:sz w:val="20"/>
          <w:szCs w:val="20"/>
        </w:rPr>
        <w:t>Present original and innovative research</w:t>
      </w:r>
    </w:p>
    <w:p w14:paraId="48D34833" w14:textId="77777777" w:rsidR="000963A1" w:rsidRPr="000963A1" w:rsidRDefault="000963A1" w:rsidP="00236CAD">
      <w:pPr>
        <w:numPr>
          <w:ilvl w:val="0"/>
          <w:numId w:val="11"/>
        </w:numPr>
        <w:rPr>
          <w:rFonts w:ascii="Century Gothic" w:hAnsi="Century Gothic"/>
          <w:sz w:val="20"/>
          <w:szCs w:val="20"/>
        </w:rPr>
      </w:pPr>
      <w:r w:rsidRPr="000963A1">
        <w:rPr>
          <w:rFonts w:ascii="Century Gothic" w:hAnsi="Century Gothic"/>
          <w:sz w:val="20"/>
          <w:szCs w:val="20"/>
        </w:rPr>
        <w:t>Exchange ideas and best practices</w:t>
      </w:r>
    </w:p>
    <w:p w14:paraId="6C85BABF" w14:textId="77777777" w:rsidR="000963A1" w:rsidRPr="000963A1" w:rsidRDefault="000963A1" w:rsidP="00236CAD">
      <w:pPr>
        <w:numPr>
          <w:ilvl w:val="0"/>
          <w:numId w:val="11"/>
        </w:numPr>
        <w:rPr>
          <w:rFonts w:ascii="Century Gothic" w:hAnsi="Century Gothic"/>
          <w:sz w:val="20"/>
          <w:szCs w:val="20"/>
        </w:rPr>
      </w:pPr>
      <w:r w:rsidRPr="000963A1">
        <w:rPr>
          <w:rFonts w:ascii="Century Gothic" w:hAnsi="Century Gothic"/>
          <w:sz w:val="20"/>
          <w:szCs w:val="20"/>
        </w:rPr>
        <w:t>Foster interdisciplinary collaboration</w:t>
      </w:r>
    </w:p>
    <w:p w14:paraId="615A12A4" w14:textId="57D949E0" w:rsidR="000963A1" w:rsidRPr="000963A1" w:rsidRDefault="000963A1" w:rsidP="00236CAD">
      <w:pPr>
        <w:numPr>
          <w:ilvl w:val="0"/>
          <w:numId w:val="11"/>
        </w:numPr>
        <w:rPr>
          <w:rFonts w:ascii="Century Gothic" w:hAnsi="Century Gothic"/>
          <w:sz w:val="20"/>
          <w:szCs w:val="20"/>
        </w:rPr>
      </w:pPr>
      <w:r w:rsidRPr="000963A1">
        <w:rPr>
          <w:rFonts w:ascii="Century Gothic" w:hAnsi="Century Gothic"/>
          <w:sz w:val="20"/>
          <w:szCs w:val="20"/>
        </w:rPr>
        <w:t xml:space="preserve">Promote </w:t>
      </w:r>
      <w:r w:rsidR="00236CAD">
        <w:rPr>
          <w:rFonts w:ascii="Century Gothic" w:hAnsi="Century Gothic"/>
          <w:sz w:val="20"/>
          <w:szCs w:val="20"/>
        </w:rPr>
        <w:t xml:space="preserve">an </w:t>
      </w:r>
      <w:r w:rsidRPr="000963A1">
        <w:rPr>
          <w:rFonts w:ascii="Century Gothic" w:hAnsi="Century Gothic"/>
          <w:sz w:val="20"/>
          <w:szCs w:val="20"/>
        </w:rPr>
        <w:t>ethical and high-quality research culture</w:t>
      </w:r>
    </w:p>
    <w:p w14:paraId="578A1516" w14:textId="77777777" w:rsidR="000963A1" w:rsidRPr="000963A1" w:rsidRDefault="000963A1" w:rsidP="00236CAD">
      <w:pPr>
        <w:numPr>
          <w:ilvl w:val="0"/>
          <w:numId w:val="11"/>
        </w:numPr>
        <w:rPr>
          <w:rFonts w:ascii="Century Gothic" w:hAnsi="Century Gothic"/>
          <w:sz w:val="20"/>
          <w:szCs w:val="20"/>
        </w:rPr>
      </w:pPr>
      <w:r w:rsidRPr="000963A1">
        <w:rPr>
          <w:rFonts w:ascii="Century Gothic" w:hAnsi="Century Gothic"/>
          <w:sz w:val="20"/>
          <w:szCs w:val="20"/>
        </w:rPr>
        <w:t>Support capacity building and professional development</w:t>
      </w:r>
    </w:p>
    <w:p w14:paraId="0D482ECC" w14:textId="541E172B" w:rsidR="000963A1" w:rsidRPr="00236CAD" w:rsidRDefault="000963A1" w:rsidP="000963A1">
      <w:pPr>
        <w:rPr>
          <w:rFonts w:ascii="Century Gothic" w:hAnsi="Century Gothic"/>
          <w:b/>
          <w:bCs/>
          <w:sz w:val="24"/>
          <w:szCs w:val="24"/>
        </w:rPr>
      </w:pPr>
      <w:r w:rsidRPr="00236CAD">
        <w:rPr>
          <w:rFonts w:ascii="Century Gothic" w:hAnsi="Century Gothic"/>
          <w:sz w:val="24"/>
          <w:szCs w:val="24"/>
        </w:rPr>
        <w:t xml:space="preserve"> </w:t>
      </w:r>
      <w:r w:rsidRPr="00236CAD">
        <w:rPr>
          <w:rFonts w:ascii="Century Gothic" w:hAnsi="Century Gothic"/>
          <w:b/>
          <w:bCs/>
          <w:sz w:val="24"/>
          <w:szCs w:val="24"/>
        </w:rPr>
        <w:t>2. Conference Scope and Themes</w:t>
      </w:r>
    </w:p>
    <w:p w14:paraId="25381058" w14:textId="77777777" w:rsidR="000963A1" w:rsidRPr="000963A1" w:rsidRDefault="000963A1" w:rsidP="000963A1">
      <w:pPr>
        <w:rPr>
          <w:rFonts w:ascii="Century Gothic" w:hAnsi="Century Gothic"/>
          <w:sz w:val="20"/>
          <w:szCs w:val="20"/>
        </w:rPr>
      </w:pPr>
      <w:r w:rsidRPr="000963A1">
        <w:rPr>
          <w:rFonts w:ascii="Century Gothic" w:hAnsi="Century Gothic"/>
          <w:sz w:val="20"/>
          <w:szCs w:val="20"/>
        </w:rPr>
        <w:t>The conference may cover, but is not limited to, the following research areas:</w:t>
      </w:r>
    </w:p>
    <w:p w14:paraId="2293884C" w14:textId="77777777" w:rsidR="000963A1" w:rsidRPr="00236CAD" w:rsidRDefault="000963A1" w:rsidP="00236CAD">
      <w:pPr>
        <w:numPr>
          <w:ilvl w:val="0"/>
          <w:numId w:val="12"/>
        </w:numPr>
        <w:tabs>
          <w:tab w:val="left" w:pos="1648"/>
        </w:tabs>
        <w:rPr>
          <w:rFonts w:ascii="Century Gothic" w:hAnsi="Century Gothic"/>
          <w:b/>
          <w:bCs/>
          <w:sz w:val="20"/>
          <w:szCs w:val="20"/>
        </w:rPr>
      </w:pPr>
      <w:r w:rsidRPr="00236CAD">
        <w:rPr>
          <w:rFonts w:ascii="Century Gothic" w:hAnsi="Century Gothic"/>
          <w:b/>
          <w:bCs/>
          <w:sz w:val="20"/>
          <w:szCs w:val="20"/>
        </w:rPr>
        <w:t>Cluster A: Allied Health and Sciences</w:t>
      </w:r>
    </w:p>
    <w:p w14:paraId="10E08EAC" w14:textId="77777777" w:rsidR="000963A1" w:rsidRPr="00236CAD" w:rsidRDefault="000963A1" w:rsidP="00236CAD">
      <w:pPr>
        <w:numPr>
          <w:ilvl w:val="0"/>
          <w:numId w:val="12"/>
        </w:numPr>
        <w:tabs>
          <w:tab w:val="left" w:pos="1648"/>
        </w:tabs>
        <w:rPr>
          <w:rFonts w:ascii="Century Gothic" w:hAnsi="Century Gothic"/>
          <w:b/>
          <w:bCs/>
          <w:sz w:val="20"/>
          <w:szCs w:val="20"/>
        </w:rPr>
      </w:pPr>
      <w:r w:rsidRPr="00236CAD">
        <w:rPr>
          <w:rFonts w:ascii="Century Gothic" w:hAnsi="Century Gothic"/>
          <w:b/>
          <w:bCs/>
          <w:sz w:val="20"/>
          <w:szCs w:val="20"/>
        </w:rPr>
        <w:t>Cluster B: Arts and Humanities</w:t>
      </w:r>
    </w:p>
    <w:p w14:paraId="11CE25C4" w14:textId="77777777" w:rsidR="000963A1" w:rsidRPr="00236CAD" w:rsidRDefault="000963A1" w:rsidP="00236CAD">
      <w:pPr>
        <w:numPr>
          <w:ilvl w:val="0"/>
          <w:numId w:val="12"/>
        </w:numPr>
        <w:tabs>
          <w:tab w:val="left" w:pos="1648"/>
        </w:tabs>
        <w:rPr>
          <w:rFonts w:ascii="Century Gothic" w:hAnsi="Century Gothic"/>
          <w:b/>
          <w:bCs/>
          <w:sz w:val="20"/>
          <w:szCs w:val="20"/>
        </w:rPr>
      </w:pPr>
      <w:r w:rsidRPr="00236CAD">
        <w:rPr>
          <w:rFonts w:ascii="Century Gothic" w:hAnsi="Century Gothic"/>
          <w:b/>
          <w:bCs/>
          <w:sz w:val="20"/>
          <w:szCs w:val="20"/>
        </w:rPr>
        <w:t>Cluster C: Behavioral and Social Sciences</w:t>
      </w:r>
    </w:p>
    <w:p w14:paraId="2C8B9C68" w14:textId="77777777" w:rsidR="000963A1" w:rsidRPr="00236CAD" w:rsidRDefault="000963A1" w:rsidP="00236CAD">
      <w:pPr>
        <w:numPr>
          <w:ilvl w:val="0"/>
          <w:numId w:val="12"/>
        </w:numPr>
        <w:tabs>
          <w:tab w:val="left" w:pos="1648"/>
        </w:tabs>
        <w:rPr>
          <w:rFonts w:ascii="Century Gothic" w:hAnsi="Century Gothic"/>
          <w:b/>
          <w:bCs/>
          <w:sz w:val="20"/>
          <w:szCs w:val="20"/>
        </w:rPr>
      </w:pPr>
      <w:r w:rsidRPr="00236CAD">
        <w:rPr>
          <w:rFonts w:ascii="Century Gothic" w:hAnsi="Century Gothic"/>
          <w:b/>
          <w:bCs/>
          <w:sz w:val="20"/>
          <w:szCs w:val="20"/>
        </w:rPr>
        <w:t>Cluster D: Business and Management</w:t>
      </w:r>
    </w:p>
    <w:p w14:paraId="02FC1136" w14:textId="77777777" w:rsidR="000963A1" w:rsidRPr="00236CAD" w:rsidRDefault="000963A1" w:rsidP="00236CAD">
      <w:pPr>
        <w:numPr>
          <w:ilvl w:val="0"/>
          <w:numId w:val="12"/>
        </w:numPr>
        <w:tabs>
          <w:tab w:val="left" w:pos="1648"/>
        </w:tabs>
        <w:rPr>
          <w:rFonts w:ascii="Century Gothic" w:hAnsi="Century Gothic"/>
          <w:b/>
          <w:bCs/>
          <w:sz w:val="20"/>
          <w:szCs w:val="20"/>
        </w:rPr>
      </w:pPr>
      <w:r w:rsidRPr="00236CAD">
        <w:rPr>
          <w:rFonts w:ascii="Century Gothic" w:hAnsi="Century Gothic"/>
          <w:b/>
          <w:bCs/>
          <w:sz w:val="20"/>
          <w:szCs w:val="20"/>
        </w:rPr>
        <w:t>Cluster E: Engineering and Design</w:t>
      </w:r>
    </w:p>
    <w:p w14:paraId="1B2CE66A" w14:textId="77777777" w:rsidR="000963A1" w:rsidRPr="00236CAD" w:rsidRDefault="000963A1" w:rsidP="00236CAD">
      <w:pPr>
        <w:numPr>
          <w:ilvl w:val="0"/>
          <w:numId w:val="12"/>
        </w:numPr>
        <w:tabs>
          <w:tab w:val="left" w:pos="1648"/>
        </w:tabs>
        <w:rPr>
          <w:rFonts w:ascii="Century Gothic" w:hAnsi="Century Gothic"/>
          <w:b/>
          <w:bCs/>
          <w:sz w:val="20"/>
          <w:szCs w:val="20"/>
        </w:rPr>
      </w:pPr>
      <w:r w:rsidRPr="00236CAD">
        <w:rPr>
          <w:rFonts w:ascii="Century Gothic" w:hAnsi="Century Gothic"/>
          <w:b/>
          <w:bCs/>
          <w:sz w:val="20"/>
          <w:szCs w:val="20"/>
        </w:rPr>
        <w:t>Cluster F: Excellent and Innovative Teaching and Learning</w:t>
      </w:r>
    </w:p>
    <w:p w14:paraId="249020EA" w14:textId="77777777" w:rsidR="000963A1" w:rsidRPr="00236CAD" w:rsidRDefault="000963A1" w:rsidP="00236CAD">
      <w:pPr>
        <w:numPr>
          <w:ilvl w:val="0"/>
          <w:numId w:val="12"/>
        </w:numPr>
        <w:tabs>
          <w:tab w:val="left" w:pos="1648"/>
        </w:tabs>
        <w:rPr>
          <w:rFonts w:ascii="Century Gothic" w:hAnsi="Century Gothic"/>
          <w:b/>
          <w:bCs/>
          <w:sz w:val="20"/>
          <w:szCs w:val="20"/>
        </w:rPr>
      </w:pPr>
      <w:r w:rsidRPr="00236CAD">
        <w:rPr>
          <w:rFonts w:ascii="Century Gothic" w:hAnsi="Century Gothic"/>
          <w:b/>
          <w:bCs/>
          <w:sz w:val="20"/>
          <w:szCs w:val="20"/>
        </w:rPr>
        <w:t>Cluster G: Mathematics, Science, and Emerging Technology</w:t>
      </w:r>
    </w:p>
    <w:p w14:paraId="484B8886" w14:textId="77777777" w:rsidR="000963A1" w:rsidRPr="00236CAD" w:rsidRDefault="000963A1" w:rsidP="00236CAD">
      <w:pPr>
        <w:numPr>
          <w:ilvl w:val="0"/>
          <w:numId w:val="12"/>
        </w:numPr>
        <w:tabs>
          <w:tab w:val="left" w:pos="1648"/>
        </w:tabs>
        <w:rPr>
          <w:rFonts w:ascii="Century Gothic" w:hAnsi="Century Gothic"/>
          <w:b/>
          <w:bCs/>
          <w:sz w:val="20"/>
          <w:szCs w:val="20"/>
        </w:rPr>
      </w:pPr>
      <w:r w:rsidRPr="00236CAD">
        <w:rPr>
          <w:rFonts w:ascii="Century Gothic" w:hAnsi="Century Gothic"/>
          <w:b/>
          <w:bCs/>
          <w:sz w:val="20"/>
          <w:szCs w:val="20"/>
        </w:rPr>
        <w:t>Cluster H: Assessment Strategies</w:t>
      </w:r>
    </w:p>
    <w:p w14:paraId="484DD051" w14:textId="77777777" w:rsidR="000963A1" w:rsidRPr="000963A1" w:rsidRDefault="000963A1" w:rsidP="000963A1">
      <w:pPr>
        <w:rPr>
          <w:rFonts w:ascii="Century Gothic" w:hAnsi="Century Gothic"/>
          <w:b/>
          <w:bCs/>
          <w:sz w:val="24"/>
          <w:szCs w:val="24"/>
        </w:rPr>
      </w:pPr>
      <w:r w:rsidRPr="000963A1">
        <w:rPr>
          <w:rFonts w:ascii="Century Gothic" w:hAnsi="Century Gothic"/>
          <w:b/>
          <w:bCs/>
          <w:sz w:val="24"/>
          <w:szCs w:val="24"/>
        </w:rPr>
        <w:t>3. Eligibility</w:t>
      </w:r>
    </w:p>
    <w:p w14:paraId="6C3D7C1B" w14:textId="77777777" w:rsidR="000963A1" w:rsidRPr="000963A1" w:rsidRDefault="000963A1" w:rsidP="00236CAD">
      <w:pPr>
        <w:numPr>
          <w:ilvl w:val="0"/>
          <w:numId w:val="13"/>
        </w:numPr>
        <w:rPr>
          <w:rFonts w:ascii="Century Gothic" w:hAnsi="Century Gothic"/>
          <w:sz w:val="20"/>
          <w:szCs w:val="20"/>
        </w:rPr>
      </w:pPr>
      <w:r w:rsidRPr="000963A1">
        <w:rPr>
          <w:rFonts w:ascii="Century Gothic" w:hAnsi="Century Gothic"/>
          <w:sz w:val="20"/>
          <w:szCs w:val="20"/>
        </w:rPr>
        <w:t>Open to researchers, faculty members, professionals, postgraduate and undergraduate students</w:t>
      </w:r>
    </w:p>
    <w:p w14:paraId="0DCEF8FE" w14:textId="77777777" w:rsidR="000963A1" w:rsidRPr="000963A1" w:rsidRDefault="000963A1" w:rsidP="00236CAD">
      <w:pPr>
        <w:numPr>
          <w:ilvl w:val="0"/>
          <w:numId w:val="13"/>
        </w:numPr>
        <w:rPr>
          <w:rFonts w:ascii="Century Gothic" w:hAnsi="Century Gothic"/>
          <w:sz w:val="20"/>
          <w:szCs w:val="20"/>
        </w:rPr>
      </w:pPr>
      <w:r w:rsidRPr="000963A1">
        <w:rPr>
          <w:rFonts w:ascii="Century Gothic" w:hAnsi="Century Gothic"/>
          <w:sz w:val="20"/>
          <w:szCs w:val="20"/>
        </w:rPr>
        <w:t>Co-authored papers are allowed</w:t>
      </w:r>
    </w:p>
    <w:p w14:paraId="5832F260" w14:textId="77777777" w:rsidR="000963A1" w:rsidRPr="000963A1" w:rsidRDefault="000963A1" w:rsidP="00236CAD">
      <w:pPr>
        <w:numPr>
          <w:ilvl w:val="0"/>
          <w:numId w:val="13"/>
        </w:numPr>
        <w:rPr>
          <w:rFonts w:ascii="Century Gothic" w:hAnsi="Century Gothic"/>
          <w:sz w:val="20"/>
          <w:szCs w:val="20"/>
        </w:rPr>
      </w:pPr>
      <w:r w:rsidRPr="000963A1">
        <w:rPr>
          <w:rFonts w:ascii="Century Gothic" w:hAnsi="Century Gothic"/>
          <w:sz w:val="20"/>
          <w:szCs w:val="20"/>
        </w:rPr>
        <w:t>At least one author must register and attend the conference to present the paper</w:t>
      </w:r>
    </w:p>
    <w:p w14:paraId="16E9E6D6" w14:textId="52C075FE" w:rsidR="00236CAD" w:rsidRPr="00236CAD" w:rsidRDefault="00236CAD" w:rsidP="00236CAD">
      <w:pPr>
        <w:rPr>
          <w:rFonts w:ascii="Century Gothic" w:hAnsi="Century Gothic"/>
          <w:b/>
          <w:bCs/>
          <w:sz w:val="20"/>
          <w:szCs w:val="20"/>
        </w:rPr>
      </w:pPr>
      <w:r w:rsidRPr="00236CAD">
        <w:rPr>
          <w:rFonts w:ascii="Century Gothic" w:hAnsi="Century Gothic"/>
          <w:b/>
          <w:bCs/>
          <w:sz w:val="20"/>
          <w:szCs w:val="20"/>
        </w:rPr>
        <w:t>4</w:t>
      </w:r>
      <w:r w:rsidRPr="00236CAD">
        <w:rPr>
          <w:rFonts w:ascii="Century Gothic" w:hAnsi="Century Gothic"/>
          <w:b/>
          <w:bCs/>
          <w:sz w:val="20"/>
          <w:szCs w:val="20"/>
        </w:rPr>
        <w:t>. Peer Review Process</w:t>
      </w:r>
    </w:p>
    <w:p w14:paraId="264960EF" w14:textId="77777777" w:rsidR="00236CAD" w:rsidRPr="00236CAD" w:rsidRDefault="00236CAD" w:rsidP="00236CAD">
      <w:pPr>
        <w:numPr>
          <w:ilvl w:val="0"/>
          <w:numId w:val="14"/>
        </w:numPr>
        <w:rPr>
          <w:rFonts w:ascii="Century Gothic" w:hAnsi="Century Gothic"/>
          <w:sz w:val="20"/>
          <w:szCs w:val="20"/>
        </w:rPr>
      </w:pPr>
      <w:r w:rsidRPr="00236CAD">
        <w:rPr>
          <w:rFonts w:ascii="Century Gothic" w:hAnsi="Century Gothic"/>
          <w:sz w:val="20"/>
          <w:szCs w:val="20"/>
        </w:rPr>
        <w:t xml:space="preserve">All submissions undergo </w:t>
      </w:r>
      <w:r w:rsidRPr="00236CAD">
        <w:rPr>
          <w:rFonts w:ascii="Century Gothic" w:hAnsi="Century Gothic"/>
          <w:b/>
          <w:bCs/>
          <w:sz w:val="20"/>
          <w:szCs w:val="20"/>
        </w:rPr>
        <w:t>double-blind peer review</w:t>
      </w:r>
    </w:p>
    <w:p w14:paraId="68186559" w14:textId="77777777" w:rsidR="00236CAD" w:rsidRPr="00236CAD" w:rsidRDefault="00236CAD" w:rsidP="00236CAD">
      <w:pPr>
        <w:numPr>
          <w:ilvl w:val="0"/>
          <w:numId w:val="14"/>
        </w:numPr>
        <w:rPr>
          <w:rFonts w:ascii="Century Gothic" w:hAnsi="Century Gothic"/>
          <w:sz w:val="20"/>
          <w:szCs w:val="20"/>
        </w:rPr>
      </w:pPr>
      <w:r w:rsidRPr="00236CAD">
        <w:rPr>
          <w:rFonts w:ascii="Century Gothic" w:hAnsi="Century Gothic"/>
          <w:sz w:val="20"/>
          <w:szCs w:val="20"/>
        </w:rPr>
        <w:t xml:space="preserve">Review criteria include: </w:t>
      </w:r>
    </w:p>
    <w:p w14:paraId="0AF4EDD6" w14:textId="77777777" w:rsidR="00236CAD" w:rsidRPr="00236CAD" w:rsidRDefault="00236CAD" w:rsidP="00236CAD">
      <w:pPr>
        <w:numPr>
          <w:ilvl w:val="1"/>
          <w:numId w:val="16"/>
        </w:numPr>
        <w:rPr>
          <w:rFonts w:ascii="Century Gothic" w:hAnsi="Century Gothic"/>
          <w:sz w:val="20"/>
          <w:szCs w:val="20"/>
        </w:rPr>
      </w:pPr>
      <w:r w:rsidRPr="00236CAD">
        <w:rPr>
          <w:rFonts w:ascii="Century Gothic" w:hAnsi="Century Gothic"/>
          <w:sz w:val="20"/>
          <w:szCs w:val="20"/>
        </w:rPr>
        <w:t>Originality and relevance</w:t>
      </w:r>
    </w:p>
    <w:p w14:paraId="7154F0CC" w14:textId="77777777" w:rsidR="00236CAD" w:rsidRPr="00236CAD" w:rsidRDefault="00236CAD" w:rsidP="00236CAD">
      <w:pPr>
        <w:numPr>
          <w:ilvl w:val="1"/>
          <w:numId w:val="16"/>
        </w:numPr>
        <w:rPr>
          <w:rFonts w:ascii="Century Gothic" w:hAnsi="Century Gothic"/>
          <w:sz w:val="20"/>
          <w:szCs w:val="20"/>
        </w:rPr>
      </w:pPr>
      <w:r w:rsidRPr="00236CAD">
        <w:rPr>
          <w:rFonts w:ascii="Century Gothic" w:hAnsi="Century Gothic"/>
          <w:sz w:val="20"/>
          <w:szCs w:val="20"/>
        </w:rPr>
        <w:t>Methodological rigor</w:t>
      </w:r>
    </w:p>
    <w:p w14:paraId="62A6BBF1" w14:textId="77777777" w:rsidR="00236CAD" w:rsidRPr="00236CAD" w:rsidRDefault="00236CAD" w:rsidP="00236CAD">
      <w:pPr>
        <w:numPr>
          <w:ilvl w:val="1"/>
          <w:numId w:val="16"/>
        </w:numPr>
        <w:rPr>
          <w:rFonts w:ascii="Century Gothic" w:hAnsi="Century Gothic"/>
          <w:sz w:val="20"/>
          <w:szCs w:val="20"/>
        </w:rPr>
      </w:pPr>
      <w:r w:rsidRPr="00236CAD">
        <w:rPr>
          <w:rFonts w:ascii="Century Gothic" w:hAnsi="Century Gothic"/>
          <w:sz w:val="20"/>
          <w:szCs w:val="20"/>
        </w:rPr>
        <w:t>Clarity of presentation</w:t>
      </w:r>
    </w:p>
    <w:p w14:paraId="3184F3E1" w14:textId="77777777" w:rsidR="00236CAD" w:rsidRPr="00236CAD" w:rsidRDefault="00236CAD" w:rsidP="00236CAD">
      <w:pPr>
        <w:numPr>
          <w:ilvl w:val="1"/>
          <w:numId w:val="16"/>
        </w:numPr>
        <w:rPr>
          <w:rFonts w:ascii="Century Gothic" w:hAnsi="Century Gothic"/>
          <w:sz w:val="20"/>
          <w:szCs w:val="20"/>
        </w:rPr>
      </w:pPr>
      <w:r w:rsidRPr="00236CAD">
        <w:rPr>
          <w:rFonts w:ascii="Century Gothic" w:hAnsi="Century Gothic"/>
          <w:sz w:val="20"/>
          <w:szCs w:val="20"/>
        </w:rPr>
        <w:lastRenderedPageBreak/>
        <w:t>Contribution to the field</w:t>
      </w:r>
    </w:p>
    <w:p w14:paraId="548CC4B8" w14:textId="77777777" w:rsidR="00236CAD" w:rsidRPr="00236CAD" w:rsidRDefault="00236CAD" w:rsidP="00236CAD">
      <w:pPr>
        <w:numPr>
          <w:ilvl w:val="0"/>
          <w:numId w:val="14"/>
        </w:numPr>
        <w:rPr>
          <w:rFonts w:ascii="Century Gothic" w:hAnsi="Century Gothic"/>
          <w:sz w:val="20"/>
          <w:szCs w:val="20"/>
        </w:rPr>
      </w:pPr>
      <w:r w:rsidRPr="00236CAD">
        <w:rPr>
          <w:rFonts w:ascii="Century Gothic" w:hAnsi="Century Gothic"/>
          <w:sz w:val="20"/>
          <w:szCs w:val="20"/>
        </w:rPr>
        <w:t>Decisions: Accepted, Accepted with Revisions, or Rejected</w:t>
      </w:r>
    </w:p>
    <w:p w14:paraId="3763B9B6" w14:textId="77777777" w:rsidR="00236CAD" w:rsidRPr="00236CAD" w:rsidRDefault="00236CAD" w:rsidP="00236CAD">
      <w:pPr>
        <w:numPr>
          <w:ilvl w:val="0"/>
          <w:numId w:val="14"/>
        </w:numPr>
        <w:rPr>
          <w:rFonts w:ascii="Century Gothic" w:hAnsi="Century Gothic"/>
          <w:sz w:val="20"/>
          <w:szCs w:val="20"/>
        </w:rPr>
      </w:pPr>
      <w:r w:rsidRPr="00236CAD">
        <w:rPr>
          <w:rFonts w:ascii="Century Gothic" w:hAnsi="Century Gothic"/>
          <w:sz w:val="20"/>
          <w:szCs w:val="20"/>
        </w:rPr>
        <w:t>Authors must address reviewer comments within the given timeframe</w:t>
      </w:r>
    </w:p>
    <w:p w14:paraId="6F0A321D" w14:textId="51B5FCE0" w:rsidR="00236CAD" w:rsidRPr="00236CAD" w:rsidRDefault="00236CAD" w:rsidP="00236CAD">
      <w:pPr>
        <w:rPr>
          <w:rFonts w:ascii="Century Gothic" w:hAnsi="Century Gothic"/>
          <w:b/>
          <w:bCs/>
          <w:sz w:val="24"/>
          <w:szCs w:val="24"/>
        </w:rPr>
      </w:pPr>
      <w:r w:rsidRPr="00236CAD">
        <w:rPr>
          <w:rFonts w:ascii="Century Gothic" w:hAnsi="Century Gothic"/>
          <w:b/>
          <w:bCs/>
          <w:sz w:val="24"/>
          <w:szCs w:val="24"/>
        </w:rPr>
        <w:t>5</w:t>
      </w:r>
      <w:r w:rsidRPr="00236CAD">
        <w:rPr>
          <w:rFonts w:ascii="Century Gothic" w:hAnsi="Century Gothic"/>
          <w:b/>
          <w:bCs/>
          <w:sz w:val="24"/>
          <w:szCs w:val="24"/>
        </w:rPr>
        <w:t>. Notification and Registration</w:t>
      </w:r>
    </w:p>
    <w:p w14:paraId="75317972" w14:textId="77777777" w:rsidR="00236CAD" w:rsidRPr="00236CAD" w:rsidRDefault="00236CAD" w:rsidP="00236CAD">
      <w:pPr>
        <w:numPr>
          <w:ilvl w:val="0"/>
          <w:numId w:val="17"/>
        </w:numPr>
        <w:rPr>
          <w:rFonts w:ascii="Century Gothic" w:hAnsi="Century Gothic"/>
        </w:rPr>
      </w:pPr>
      <w:r w:rsidRPr="00236CAD">
        <w:rPr>
          <w:rFonts w:ascii="Century Gothic" w:hAnsi="Century Gothic"/>
        </w:rPr>
        <w:t>Acceptance notifications will be sent via email</w:t>
      </w:r>
    </w:p>
    <w:p w14:paraId="060CEE72" w14:textId="77777777" w:rsidR="00236CAD" w:rsidRPr="00236CAD" w:rsidRDefault="00236CAD" w:rsidP="00236CAD">
      <w:pPr>
        <w:numPr>
          <w:ilvl w:val="0"/>
          <w:numId w:val="17"/>
        </w:numPr>
        <w:rPr>
          <w:rFonts w:ascii="Century Gothic" w:hAnsi="Century Gothic"/>
        </w:rPr>
      </w:pPr>
      <w:r w:rsidRPr="00236CAD">
        <w:rPr>
          <w:rFonts w:ascii="Century Gothic" w:hAnsi="Century Gothic"/>
        </w:rPr>
        <w:t>Authors must complete registration by the stated deadline</w:t>
      </w:r>
    </w:p>
    <w:p w14:paraId="392451C6" w14:textId="77777777" w:rsidR="00236CAD" w:rsidRPr="00236CAD" w:rsidRDefault="00236CAD" w:rsidP="00236CAD">
      <w:pPr>
        <w:numPr>
          <w:ilvl w:val="0"/>
          <w:numId w:val="17"/>
        </w:numPr>
        <w:rPr>
          <w:rFonts w:ascii="Century Gothic" w:hAnsi="Century Gothic"/>
        </w:rPr>
      </w:pPr>
      <w:r w:rsidRPr="00236CAD">
        <w:rPr>
          <w:rFonts w:ascii="Century Gothic" w:hAnsi="Century Gothic"/>
        </w:rPr>
        <w:t>Registration fees (if applicable) are non-refundable unless otherwise stated</w:t>
      </w:r>
    </w:p>
    <w:p w14:paraId="3E129E3B" w14:textId="5D93CC9D" w:rsidR="00236CAD" w:rsidRPr="00236CAD" w:rsidRDefault="00236CAD" w:rsidP="00236CAD">
      <w:pPr>
        <w:rPr>
          <w:rFonts w:ascii="Century Gothic" w:hAnsi="Century Gothic"/>
          <w:b/>
          <w:bCs/>
        </w:rPr>
      </w:pPr>
      <w:r w:rsidRPr="00236CAD">
        <w:rPr>
          <w:rFonts w:ascii="Century Gothic" w:hAnsi="Century Gothic"/>
          <w:b/>
          <w:bCs/>
        </w:rPr>
        <w:t>6</w:t>
      </w:r>
      <w:r w:rsidRPr="00236CAD">
        <w:rPr>
          <w:rFonts w:ascii="Century Gothic" w:hAnsi="Century Gothic"/>
          <w:b/>
          <w:bCs/>
        </w:rPr>
        <w:t>. Presentation Guidelines</w:t>
      </w:r>
    </w:p>
    <w:p w14:paraId="6B4D1B77" w14:textId="2B154EFA" w:rsidR="00236CAD" w:rsidRPr="00236CAD" w:rsidRDefault="00236CAD" w:rsidP="00236CAD">
      <w:pPr>
        <w:rPr>
          <w:rFonts w:ascii="Century Gothic" w:hAnsi="Century Gothic"/>
          <w:b/>
          <w:bCs/>
        </w:rPr>
      </w:pPr>
      <w:r w:rsidRPr="00236CAD">
        <w:rPr>
          <w:rFonts w:ascii="Century Gothic" w:hAnsi="Century Gothic"/>
          <w:b/>
          <w:bCs/>
        </w:rPr>
        <w:t>6</w:t>
      </w:r>
      <w:r w:rsidRPr="00236CAD">
        <w:rPr>
          <w:rFonts w:ascii="Century Gothic" w:hAnsi="Century Gothic"/>
          <w:b/>
          <w:bCs/>
        </w:rPr>
        <w:t>.1 Oral Presentations</w:t>
      </w:r>
    </w:p>
    <w:p w14:paraId="0823A2DD" w14:textId="77777777" w:rsidR="00236CAD" w:rsidRPr="00236CAD" w:rsidRDefault="00236CAD" w:rsidP="00236CAD">
      <w:pPr>
        <w:numPr>
          <w:ilvl w:val="0"/>
          <w:numId w:val="18"/>
        </w:numPr>
        <w:rPr>
          <w:rFonts w:ascii="Century Gothic" w:hAnsi="Century Gothic"/>
        </w:rPr>
      </w:pPr>
      <w:r w:rsidRPr="00236CAD">
        <w:rPr>
          <w:rFonts w:ascii="Century Gothic" w:hAnsi="Century Gothic"/>
        </w:rPr>
        <w:t>Duration: 10–15 minutes (plus Q&amp;A)</w:t>
      </w:r>
    </w:p>
    <w:p w14:paraId="5A2BAADC" w14:textId="77777777" w:rsidR="00236CAD" w:rsidRPr="00236CAD" w:rsidRDefault="00236CAD" w:rsidP="00236CAD">
      <w:pPr>
        <w:numPr>
          <w:ilvl w:val="0"/>
          <w:numId w:val="18"/>
        </w:numPr>
        <w:rPr>
          <w:rFonts w:ascii="Century Gothic" w:hAnsi="Century Gothic"/>
        </w:rPr>
      </w:pPr>
      <w:r w:rsidRPr="00236CAD">
        <w:rPr>
          <w:rFonts w:ascii="Century Gothic" w:hAnsi="Century Gothic"/>
        </w:rPr>
        <w:t>Presentation file: PowerPoint or PDF</w:t>
      </w:r>
    </w:p>
    <w:p w14:paraId="5846AB10" w14:textId="77777777" w:rsidR="00236CAD" w:rsidRPr="00236CAD" w:rsidRDefault="00236CAD" w:rsidP="00236CAD">
      <w:pPr>
        <w:numPr>
          <w:ilvl w:val="0"/>
          <w:numId w:val="18"/>
        </w:numPr>
        <w:rPr>
          <w:rFonts w:ascii="Century Gothic" w:hAnsi="Century Gothic"/>
        </w:rPr>
      </w:pPr>
      <w:r w:rsidRPr="00236CAD">
        <w:rPr>
          <w:rFonts w:ascii="Century Gothic" w:hAnsi="Century Gothic"/>
        </w:rPr>
        <w:t>Slides should be clear, concise, and visually readable</w:t>
      </w:r>
    </w:p>
    <w:p w14:paraId="2A1D694B" w14:textId="45ADE12D" w:rsidR="00236CAD" w:rsidRPr="00236CAD" w:rsidRDefault="00236CAD" w:rsidP="00236CAD">
      <w:pPr>
        <w:rPr>
          <w:rFonts w:ascii="Century Gothic" w:hAnsi="Century Gothic"/>
          <w:b/>
          <w:bCs/>
        </w:rPr>
      </w:pPr>
      <w:r w:rsidRPr="00236CAD">
        <w:rPr>
          <w:rFonts w:ascii="Century Gothic" w:hAnsi="Century Gothic"/>
          <w:b/>
          <w:bCs/>
        </w:rPr>
        <w:t>6</w:t>
      </w:r>
      <w:r w:rsidRPr="00236CAD">
        <w:rPr>
          <w:rFonts w:ascii="Century Gothic" w:hAnsi="Century Gothic"/>
          <w:b/>
          <w:bCs/>
        </w:rPr>
        <w:t>.2 Poster Presentations</w:t>
      </w:r>
    </w:p>
    <w:p w14:paraId="455D2BFA" w14:textId="77777777" w:rsidR="00236CAD" w:rsidRPr="00236CAD" w:rsidRDefault="00236CAD" w:rsidP="00236CAD">
      <w:pPr>
        <w:numPr>
          <w:ilvl w:val="0"/>
          <w:numId w:val="19"/>
        </w:numPr>
        <w:rPr>
          <w:rFonts w:ascii="Century Gothic" w:hAnsi="Century Gothic"/>
        </w:rPr>
      </w:pPr>
      <w:r w:rsidRPr="00236CAD">
        <w:rPr>
          <w:rFonts w:ascii="Century Gothic" w:hAnsi="Century Gothic"/>
        </w:rPr>
        <w:t>Poster size and format will be announced</w:t>
      </w:r>
    </w:p>
    <w:p w14:paraId="226CE579" w14:textId="77777777" w:rsidR="00236CAD" w:rsidRPr="00236CAD" w:rsidRDefault="00236CAD" w:rsidP="00236CAD">
      <w:pPr>
        <w:numPr>
          <w:ilvl w:val="0"/>
          <w:numId w:val="19"/>
        </w:numPr>
        <w:rPr>
          <w:rFonts w:ascii="Century Gothic" w:hAnsi="Century Gothic"/>
        </w:rPr>
      </w:pPr>
      <w:r w:rsidRPr="00236CAD">
        <w:rPr>
          <w:rFonts w:ascii="Century Gothic" w:hAnsi="Century Gothic"/>
        </w:rPr>
        <w:t>Authors must be present during assigned poster sessions</w:t>
      </w:r>
    </w:p>
    <w:p w14:paraId="69606102" w14:textId="77777777" w:rsidR="00236CAD" w:rsidRPr="00236CAD" w:rsidRDefault="00236CAD" w:rsidP="00236CAD">
      <w:pPr>
        <w:rPr>
          <w:rFonts w:ascii="Century Gothic" w:hAnsi="Century Gothic"/>
        </w:rPr>
      </w:pPr>
    </w:p>
    <w:p w14:paraId="6EA77498" w14:textId="450420F3" w:rsidR="00236CAD" w:rsidRPr="00236CAD" w:rsidRDefault="00236CAD" w:rsidP="00236CAD">
      <w:pPr>
        <w:rPr>
          <w:rFonts w:ascii="Century Gothic" w:hAnsi="Century Gothic"/>
          <w:b/>
          <w:bCs/>
        </w:rPr>
      </w:pPr>
      <w:r w:rsidRPr="00236CAD">
        <w:rPr>
          <w:rFonts w:ascii="Century Gothic" w:hAnsi="Century Gothic"/>
          <w:b/>
          <w:bCs/>
        </w:rPr>
        <w:t>7</w:t>
      </w:r>
      <w:r w:rsidRPr="00236CAD">
        <w:rPr>
          <w:rFonts w:ascii="Century Gothic" w:hAnsi="Century Gothic"/>
          <w:b/>
          <w:bCs/>
        </w:rPr>
        <w:t>. Conference Ethics and Conduct</w:t>
      </w:r>
    </w:p>
    <w:p w14:paraId="2930E14F" w14:textId="77777777" w:rsidR="00236CAD" w:rsidRPr="00236CAD" w:rsidRDefault="00236CAD" w:rsidP="00236CAD">
      <w:pPr>
        <w:numPr>
          <w:ilvl w:val="0"/>
          <w:numId w:val="20"/>
        </w:numPr>
        <w:rPr>
          <w:rFonts w:ascii="Century Gothic" w:hAnsi="Century Gothic"/>
          <w:sz w:val="20"/>
          <w:szCs w:val="20"/>
        </w:rPr>
      </w:pPr>
      <w:r w:rsidRPr="00236CAD">
        <w:rPr>
          <w:rFonts w:ascii="Century Gothic" w:hAnsi="Century Gothic"/>
          <w:sz w:val="20"/>
          <w:szCs w:val="20"/>
        </w:rPr>
        <w:t>All participants must adhere to academic integrity and professional behavior</w:t>
      </w:r>
    </w:p>
    <w:p w14:paraId="5340515D" w14:textId="77777777" w:rsidR="00236CAD" w:rsidRPr="00236CAD" w:rsidRDefault="00236CAD" w:rsidP="00236CAD">
      <w:pPr>
        <w:numPr>
          <w:ilvl w:val="0"/>
          <w:numId w:val="20"/>
        </w:numPr>
        <w:rPr>
          <w:rFonts w:ascii="Century Gothic" w:hAnsi="Century Gothic"/>
          <w:sz w:val="20"/>
          <w:szCs w:val="20"/>
        </w:rPr>
      </w:pPr>
      <w:r w:rsidRPr="00236CAD">
        <w:rPr>
          <w:rFonts w:ascii="Century Gothic" w:hAnsi="Century Gothic"/>
          <w:sz w:val="20"/>
          <w:szCs w:val="20"/>
        </w:rPr>
        <w:t>Harassment, discrimination, or disrespectful conduct will not be tolerated</w:t>
      </w:r>
    </w:p>
    <w:p w14:paraId="657E496E" w14:textId="77777777" w:rsidR="00236CAD" w:rsidRPr="00236CAD" w:rsidRDefault="00236CAD" w:rsidP="00236CAD">
      <w:pPr>
        <w:numPr>
          <w:ilvl w:val="0"/>
          <w:numId w:val="20"/>
        </w:numPr>
        <w:rPr>
          <w:rFonts w:ascii="Century Gothic" w:hAnsi="Century Gothic"/>
          <w:sz w:val="20"/>
          <w:szCs w:val="20"/>
        </w:rPr>
      </w:pPr>
      <w:r w:rsidRPr="00236CAD">
        <w:rPr>
          <w:rFonts w:ascii="Century Gothic" w:hAnsi="Century Gothic"/>
          <w:sz w:val="20"/>
          <w:szCs w:val="20"/>
        </w:rPr>
        <w:t>Proper citation and acknowledgment of sources are required</w:t>
      </w:r>
    </w:p>
    <w:p w14:paraId="38D3E956" w14:textId="77777777" w:rsidR="00236CAD" w:rsidRPr="00236CAD" w:rsidRDefault="00236CAD" w:rsidP="00236CAD">
      <w:pPr>
        <w:numPr>
          <w:ilvl w:val="0"/>
          <w:numId w:val="20"/>
        </w:numPr>
        <w:rPr>
          <w:rFonts w:ascii="Century Gothic" w:hAnsi="Century Gothic"/>
          <w:sz w:val="20"/>
          <w:szCs w:val="20"/>
        </w:rPr>
      </w:pPr>
      <w:r w:rsidRPr="00236CAD">
        <w:rPr>
          <w:rFonts w:ascii="Century Gothic" w:hAnsi="Century Gothic"/>
          <w:sz w:val="20"/>
          <w:szCs w:val="20"/>
        </w:rPr>
        <w:t>Conflicts of interest must be disclosed</w:t>
      </w:r>
    </w:p>
    <w:p w14:paraId="4F1410B6" w14:textId="77777777" w:rsidR="00236CAD" w:rsidRPr="00236CAD" w:rsidRDefault="00236CAD" w:rsidP="00236CAD"/>
    <w:p w14:paraId="34E909F5" w14:textId="3ED33193" w:rsidR="00236CAD" w:rsidRPr="00236CAD" w:rsidRDefault="00236CAD" w:rsidP="00236CAD">
      <w:pPr>
        <w:rPr>
          <w:rFonts w:ascii="Century Gothic" w:hAnsi="Century Gothic"/>
          <w:b/>
          <w:bCs/>
          <w:sz w:val="24"/>
          <w:szCs w:val="24"/>
        </w:rPr>
      </w:pPr>
      <w:r w:rsidRPr="00236CAD">
        <w:rPr>
          <w:rFonts w:ascii="Century Gothic" w:hAnsi="Century Gothic"/>
          <w:b/>
          <w:bCs/>
          <w:sz w:val="24"/>
          <w:szCs w:val="24"/>
        </w:rPr>
        <w:t>8</w:t>
      </w:r>
      <w:r w:rsidRPr="00236CAD">
        <w:rPr>
          <w:rFonts w:ascii="Century Gothic" w:hAnsi="Century Gothic"/>
          <w:b/>
          <w:bCs/>
          <w:sz w:val="24"/>
          <w:szCs w:val="24"/>
        </w:rPr>
        <w:t>. Publication and Dissemination</w:t>
      </w:r>
    </w:p>
    <w:p w14:paraId="6B2FBE63" w14:textId="77777777" w:rsidR="00236CAD" w:rsidRPr="00236CAD" w:rsidRDefault="00236CAD" w:rsidP="00236CAD">
      <w:pPr>
        <w:numPr>
          <w:ilvl w:val="0"/>
          <w:numId w:val="22"/>
        </w:numPr>
        <w:rPr>
          <w:rFonts w:ascii="Century Gothic" w:hAnsi="Century Gothic"/>
          <w:sz w:val="20"/>
          <w:szCs w:val="20"/>
        </w:rPr>
      </w:pPr>
      <w:r w:rsidRPr="00236CAD">
        <w:rPr>
          <w:rFonts w:ascii="Century Gothic" w:hAnsi="Century Gothic"/>
          <w:sz w:val="20"/>
          <w:szCs w:val="20"/>
        </w:rPr>
        <w:t xml:space="preserve">Accepted papers may be included in: </w:t>
      </w:r>
    </w:p>
    <w:p w14:paraId="21A7D99F" w14:textId="77777777" w:rsidR="00236CAD" w:rsidRPr="00236CAD" w:rsidRDefault="00236CAD" w:rsidP="00236CAD">
      <w:pPr>
        <w:numPr>
          <w:ilvl w:val="1"/>
          <w:numId w:val="23"/>
        </w:numPr>
        <w:rPr>
          <w:rFonts w:ascii="Century Gothic" w:hAnsi="Century Gothic"/>
          <w:sz w:val="20"/>
          <w:szCs w:val="20"/>
        </w:rPr>
      </w:pPr>
      <w:r w:rsidRPr="00236CAD">
        <w:rPr>
          <w:rFonts w:ascii="Century Gothic" w:hAnsi="Century Gothic"/>
          <w:sz w:val="20"/>
          <w:szCs w:val="20"/>
        </w:rPr>
        <w:t>Conference Proceedings (with ISBN)</w:t>
      </w:r>
    </w:p>
    <w:p w14:paraId="3F5473C4" w14:textId="77777777" w:rsidR="00236CAD" w:rsidRPr="00236CAD" w:rsidRDefault="00236CAD" w:rsidP="00236CAD">
      <w:pPr>
        <w:numPr>
          <w:ilvl w:val="1"/>
          <w:numId w:val="23"/>
        </w:numPr>
        <w:rPr>
          <w:rFonts w:ascii="Century Gothic" w:hAnsi="Century Gothic"/>
          <w:sz w:val="20"/>
          <w:szCs w:val="20"/>
        </w:rPr>
      </w:pPr>
      <w:r w:rsidRPr="00236CAD">
        <w:rPr>
          <w:rFonts w:ascii="Century Gothic" w:hAnsi="Century Gothic"/>
          <w:sz w:val="20"/>
          <w:szCs w:val="20"/>
        </w:rPr>
        <w:t>Institutional journals or partner publications (subject to additional review)</w:t>
      </w:r>
    </w:p>
    <w:p w14:paraId="25E9F93A" w14:textId="77777777" w:rsidR="00236CAD" w:rsidRPr="00236CAD" w:rsidRDefault="00236CAD" w:rsidP="00236CAD">
      <w:pPr>
        <w:numPr>
          <w:ilvl w:val="0"/>
          <w:numId w:val="22"/>
        </w:numPr>
        <w:rPr>
          <w:rFonts w:ascii="Century Gothic" w:hAnsi="Century Gothic"/>
          <w:sz w:val="20"/>
          <w:szCs w:val="20"/>
        </w:rPr>
      </w:pPr>
      <w:r w:rsidRPr="00236CAD">
        <w:rPr>
          <w:rFonts w:ascii="Century Gothic" w:hAnsi="Century Gothic"/>
          <w:sz w:val="20"/>
          <w:szCs w:val="20"/>
        </w:rPr>
        <w:t>Authors retain copyright unless otherwise stated</w:t>
      </w:r>
    </w:p>
    <w:p w14:paraId="1C0AE370" w14:textId="77777777" w:rsidR="00236CAD" w:rsidRDefault="00236CAD" w:rsidP="00236CAD">
      <w:pPr>
        <w:numPr>
          <w:ilvl w:val="0"/>
          <w:numId w:val="22"/>
        </w:numPr>
        <w:rPr>
          <w:rFonts w:ascii="Century Gothic" w:hAnsi="Century Gothic"/>
          <w:sz w:val="20"/>
          <w:szCs w:val="20"/>
        </w:rPr>
      </w:pPr>
      <w:r w:rsidRPr="00236CAD">
        <w:rPr>
          <w:rFonts w:ascii="Century Gothic" w:hAnsi="Century Gothic"/>
          <w:sz w:val="20"/>
          <w:szCs w:val="20"/>
        </w:rPr>
        <w:t>Proper consent will be obtained prior to publication</w:t>
      </w:r>
    </w:p>
    <w:p w14:paraId="4CA1496E" w14:textId="77777777" w:rsidR="00236CAD" w:rsidRPr="00236CAD" w:rsidRDefault="00236CAD" w:rsidP="00236CAD">
      <w:pPr>
        <w:ind w:left="720"/>
        <w:rPr>
          <w:rFonts w:ascii="Century Gothic" w:hAnsi="Century Gothic"/>
          <w:sz w:val="20"/>
          <w:szCs w:val="20"/>
        </w:rPr>
      </w:pPr>
    </w:p>
    <w:p w14:paraId="511302AA" w14:textId="30382277" w:rsidR="00236CAD" w:rsidRPr="00236CAD" w:rsidRDefault="00236CAD" w:rsidP="00236CAD">
      <w:pPr>
        <w:rPr>
          <w:rFonts w:ascii="Century Gothic" w:hAnsi="Century Gothic"/>
          <w:b/>
          <w:bCs/>
          <w:sz w:val="24"/>
          <w:szCs w:val="24"/>
        </w:rPr>
      </w:pPr>
      <w:r w:rsidRPr="00236CAD">
        <w:rPr>
          <w:rFonts w:ascii="Century Gothic" w:hAnsi="Century Gothic"/>
          <w:b/>
          <w:bCs/>
          <w:sz w:val="24"/>
          <w:szCs w:val="24"/>
        </w:rPr>
        <w:lastRenderedPageBreak/>
        <w:t>9</w:t>
      </w:r>
      <w:r w:rsidRPr="00236CAD">
        <w:rPr>
          <w:rFonts w:ascii="Century Gothic" w:hAnsi="Century Gothic"/>
          <w:b/>
          <w:bCs/>
          <w:sz w:val="24"/>
          <w:szCs w:val="24"/>
        </w:rPr>
        <w:t xml:space="preserve">. Awards and Recognition </w:t>
      </w:r>
    </w:p>
    <w:p w14:paraId="615A1610" w14:textId="77777777" w:rsidR="00236CAD" w:rsidRPr="00236CAD" w:rsidRDefault="00236CAD" w:rsidP="00236CAD">
      <w:pPr>
        <w:numPr>
          <w:ilvl w:val="0"/>
          <w:numId w:val="21"/>
        </w:numPr>
        <w:rPr>
          <w:rFonts w:ascii="Century Gothic" w:hAnsi="Century Gothic"/>
          <w:sz w:val="20"/>
          <w:szCs w:val="20"/>
        </w:rPr>
      </w:pPr>
      <w:r w:rsidRPr="00236CAD">
        <w:rPr>
          <w:rFonts w:ascii="Century Gothic" w:hAnsi="Century Gothic"/>
          <w:sz w:val="20"/>
          <w:szCs w:val="20"/>
        </w:rPr>
        <w:t>Best Paper Award</w:t>
      </w:r>
    </w:p>
    <w:p w14:paraId="10CEECA7" w14:textId="77777777" w:rsidR="00236CAD" w:rsidRPr="00236CAD" w:rsidRDefault="00236CAD" w:rsidP="00236CAD">
      <w:pPr>
        <w:numPr>
          <w:ilvl w:val="0"/>
          <w:numId w:val="21"/>
        </w:numPr>
        <w:rPr>
          <w:rFonts w:ascii="Century Gothic" w:hAnsi="Century Gothic"/>
          <w:sz w:val="20"/>
          <w:szCs w:val="20"/>
        </w:rPr>
      </w:pPr>
      <w:r w:rsidRPr="00236CAD">
        <w:rPr>
          <w:rFonts w:ascii="Century Gothic" w:hAnsi="Century Gothic"/>
          <w:sz w:val="20"/>
          <w:szCs w:val="20"/>
        </w:rPr>
        <w:t>Best Poster Presentation</w:t>
      </w:r>
    </w:p>
    <w:p w14:paraId="6D596E80" w14:textId="77777777" w:rsidR="00236CAD" w:rsidRPr="00236CAD" w:rsidRDefault="00236CAD" w:rsidP="00236CAD">
      <w:pPr>
        <w:numPr>
          <w:ilvl w:val="0"/>
          <w:numId w:val="21"/>
        </w:numPr>
        <w:rPr>
          <w:rFonts w:ascii="Century Gothic" w:hAnsi="Century Gothic"/>
          <w:sz w:val="20"/>
          <w:szCs w:val="20"/>
        </w:rPr>
      </w:pPr>
      <w:r w:rsidRPr="00236CAD">
        <w:rPr>
          <w:rFonts w:ascii="Century Gothic" w:hAnsi="Century Gothic"/>
          <w:sz w:val="20"/>
          <w:szCs w:val="20"/>
        </w:rPr>
        <w:t>Certificates of Presentation and Participation</w:t>
      </w:r>
    </w:p>
    <w:p w14:paraId="2405C929" w14:textId="72D7B757" w:rsidR="000963A1" w:rsidRPr="000963A1" w:rsidRDefault="000963A1" w:rsidP="000963A1"/>
    <w:p w14:paraId="3EB6EB41" w14:textId="77777777" w:rsidR="000963A1" w:rsidRPr="000963A1" w:rsidRDefault="000963A1" w:rsidP="000963A1">
      <w:pPr>
        <w:jc w:val="center"/>
        <w:rPr>
          <w:lang w:val="en-US"/>
        </w:rPr>
      </w:pPr>
    </w:p>
    <w:sectPr w:rsidR="000963A1" w:rsidRPr="000963A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53519"/>
    <w:multiLevelType w:val="multilevel"/>
    <w:tmpl w:val="1334FA1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4E12B8"/>
    <w:multiLevelType w:val="hybridMultilevel"/>
    <w:tmpl w:val="A3D24E0E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080137"/>
    <w:multiLevelType w:val="multilevel"/>
    <w:tmpl w:val="84CC2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195F86"/>
    <w:multiLevelType w:val="hybridMultilevel"/>
    <w:tmpl w:val="B64ACE34"/>
    <w:lvl w:ilvl="0" w:tplc="3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341D3C"/>
    <w:multiLevelType w:val="multilevel"/>
    <w:tmpl w:val="962E0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E25F5F"/>
    <w:multiLevelType w:val="multilevel"/>
    <w:tmpl w:val="616267D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A741B1"/>
    <w:multiLevelType w:val="multilevel"/>
    <w:tmpl w:val="05167F9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0F39A4"/>
    <w:multiLevelType w:val="multilevel"/>
    <w:tmpl w:val="5FCA22D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885C08"/>
    <w:multiLevelType w:val="multilevel"/>
    <w:tmpl w:val="99083AB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5F6EF0"/>
    <w:multiLevelType w:val="multilevel"/>
    <w:tmpl w:val="50C0253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016B4D"/>
    <w:multiLevelType w:val="hybridMultilevel"/>
    <w:tmpl w:val="65A0066C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AD754A"/>
    <w:multiLevelType w:val="multilevel"/>
    <w:tmpl w:val="FF9CB9A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C13F59"/>
    <w:multiLevelType w:val="multilevel"/>
    <w:tmpl w:val="D7D4A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4E76435"/>
    <w:multiLevelType w:val="multilevel"/>
    <w:tmpl w:val="029C8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1D7C4C"/>
    <w:multiLevelType w:val="multilevel"/>
    <w:tmpl w:val="8B385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A6226B7"/>
    <w:multiLevelType w:val="multilevel"/>
    <w:tmpl w:val="C8FE3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B7D0A55"/>
    <w:multiLevelType w:val="multilevel"/>
    <w:tmpl w:val="41F6D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7B8493A"/>
    <w:multiLevelType w:val="multilevel"/>
    <w:tmpl w:val="E68E9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D00559D"/>
    <w:multiLevelType w:val="multilevel"/>
    <w:tmpl w:val="41886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D3C54F5"/>
    <w:multiLevelType w:val="multilevel"/>
    <w:tmpl w:val="2784358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3CC3B3F"/>
    <w:multiLevelType w:val="multilevel"/>
    <w:tmpl w:val="6220C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87D1324"/>
    <w:multiLevelType w:val="hybridMultilevel"/>
    <w:tmpl w:val="ABB6D3D4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E0650B"/>
    <w:multiLevelType w:val="hybridMultilevel"/>
    <w:tmpl w:val="563A5358"/>
    <w:lvl w:ilvl="0" w:tplc="3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5743983">
    <w:abstractNumId w:val="2"/>
  </w:num>
  <w:num w:numId="2" w16cid:durableId="1117915732">
    <w:abstractNumId w:val="14"/>
  </w:num>
  <w:num w:numId="3" w16cid:durableId="1420100619">
    <w:abstractNumId w:val="18"/>
  </w:num>
  <w:num w:numId="4" w16cid:durableId="1339388925">
    <w:abstractNumId w:val="20"/>
  </w:num>
  <w:num w:numId="5" w16cid:durableId="536896722">
    <w:abstractNumId w:val="17"/>
  </w:num>
  <w:num w:numId="6" w16cid:durableId="1340888291">
    <w:abstractNumId w:val="12"/>
  </w:num>
  <w:num w:numId="7" w16cid:durableId="1051265591">
    <w:abstractNumId w:val="15"/>
  </w:num>
  <w:num w:numId="8" w16cid:durableId="1698580043">
    <w:abstractNumId w:val="16"/>
  </w:num>
  <w:num w:numId="9" w16cid:durableId="624427244">
    <w:abstractNumId w:val="4"/>
  </w:num>
  <w:num w:numId="10" w16cid:durableId="1589535327">
    <w:abstractNumId w:val="13"/>
  </w:num>
  <w:num w:numId="11" w16cid:durableId="374891103">
    <w:abstractNumId w:val="7"/>
  </w:num>
  <w:num w:numId="12" w16cid:durableId="1469978007">
    <w:abstractNumId w:val="11"/>
  </w:num>
  <w:num w:numId="13" w16cid:durableId="2003312705">
    <w:abstractNumId w:val="19"/>
  </w:num>
  <w:num w:numId="14" w16cid:durableId="150223511">
    <w:abstractNumId w:val="22"/>
  </w:num>
  <w:num w:numId="15" w16cid:durableId="1589339698">
    <w:abstractNumId w:val="1"/>
  </w:num>
  <w:num w:numId="16" w16cid:durableId="2006393616">
    <w:abstractNumId w:val="21"/>
  </w:num>
  <w:num w:numId="17" w16cid:durableId="2015955493">
    <w:abstractNumId w:val="8"/>
  </w:num>
  <w:num w:numId="18" w16cid:durableId="924268670">
    <w:abstractNumId w:val="0"/>
  </w:num>
  <w:num w:numId="19" w16cid:durableId="1618558849">
    <w:abstractNumId w:val="6"/>
  </w:num>
  <w:num w:numId="20" w16cid:durableId="937298104">
    <w:abstractNumId w:val="9"/>
  </w:num>
  <w:num w:numId="21" w16cid:durableId="383410356">
    <w:abstractNumId w:val="5"/>
  </w:num>
  <w:num w:numId="22" w16cid:durableId="1433628776">
    <w:abstractNumId w:val="3"/>
  </w:num>
  <w:num w:numId="23" w16cid:durableId="11363354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3A1"/>
    <w:rsid w:val="000963A1"/>
    <w:rsid w:val="00236CAD"/>
    <w:rsid w:val="002F5CE1"/>
    <w:rsid w:val="00505302"/>
    <w:rsid w:val="00591806"/>
    <w:rsid w:val="009D1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7C62E"/>
  <w15:chartTrackingRefBased/>
  <w15:docId w15:val="{789D8300-3DE3-4A59-BE3A-6B09D6238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63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63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63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63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63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63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63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63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63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63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63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63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63A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63A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63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63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63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63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63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63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63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63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63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63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63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63A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63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63A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63A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Fatima Belocura</dc:creator>
  <cp:keywords/>
  <dc:description/>
  <cp:lastModifiedBy>Fatima Belocura</cp:lastModifiedBy>
  <cp:revision>2</cp:revision>
  <dcterms:created xsi:type="dcterms:W3CDTF">2026-04-15T03:47:00Z</dcterms:created>
  <dcterms:modified xsi:type="dcterms:W3CDTF">2026-04-15T03:47:00Z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15513a67-2707-406c-93b1-55a60d7fc544</vt:lpwstr>
  </property>
</Properties>
</file>